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1E" w:rsidRDefault="00BE1EAC" w:rsidP="00F2051E">
      <w:pPr>
        <w:pStyle w:val="NoSpacing"/>
        <w:jc w:val="center"/>
        <w:rPr>
          <w:b/>
        </w:rPr>
      </w:pPr>
      <w:bookmarkStart w:id="0" w:name="_GoBack"/>
      <w:bookmarkEnd w:id="0"/>
      <w:r w:rsidRPr="00C01A34">
        <w:rPr>
          <w:noProof/>
        </w:rPr>
        <w:drawing>
          <wp:inline distT="0" distB="0" distL="0" distR="0" wp14:anchorId="509AB133" wp14:editId="598CC286">
            <wp:extent cx="1036320" cy="624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'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695" cy="62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51E" w:rsidRDefault="00F2051E" w:rsidP="00F2051E">
      <w:pPr>
        <w:pStyle w:val="NoSpacing"/>
        <w:jc w:val="center"/>
        <w:rPr>
          <w:b/>
          <w:u w:val="single"/>
        </w:rPr>
      </w:pPr>
    </w:p>
    <w:p w:rsidR="00BE1EAC" w:rsidRPr="00BD10C2" w:rsidRDefault="00BE1EAC" w:rsidP="00F2051E">
      <w:pPr>
        <w:pStyle w:val="NoSpacing"/>
        <w:jc w:val="center"/>
      </w:pPr>
      <w:r w:rsidRPr="00BD10C2">
        <w:rPr>
          <w:b/>
          <w:u w:val="single"/>
        </w:rPr>
        <w:t>North Carolina Children’s Hospital Wish List</w:t>
      </w:r>
      <w:r w:rsidR="00FB208B" w:rsidRPr="00BD10C2">
        <w:rPr>
          <w:b/>
          <w:u w:val="single"/>
        </w:rPr>
        <w:t xml:space="preserve"> (in no particular order)</w:t>
      </w:r>
    </w:p>
    <w:p w:rsidR="00BD10C2" w:rsidRDefault="00BD10C2" w:rsidP="00BD10C2">
      <w:pPr>
        <w:spacing w:line="240" w:lineRule="auto"/>
      </w:pPr>
    </w:p>
    <w:p w:rsidR="009D3E30" w:rsidRPr="00B95864" w:rsidRDefault="00B95864" w:rsidP="00BD10C2">
      <w:pPr>
        <w:spacing w:line="240" w:lineRule="auto"/>
      </w:pPr>
      <w:r w:rsidRPr="00B958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00F8BE" wp14:editId="2A537FB2">
                <wp:simplePos x="0" y="0"/>
                <wp:positionH relativeFrom="page">
                  <wp:posOffset>5083629</wp:posOffset>
                </wp:positionH>
                <wp:positionV relativeFrom="page">
                  <wp:posOffset>1730830</wp:posOffset>
                </wp:positionV>
                <wp:extent cx="2166801" cy="2667000"/>
                <wp:effectExtent l="0" t="0" r="24130" b="190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801" cy="2667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 w="1905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E00A5E" w:rsidRPr="0036268D" w:rsidRDefault="00E00A5E" w:rsidP="00E00A5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r w:rsidRPr="0036268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*All items must be new</w:t>
                            </w:r>
                            <w:r w:rsidR="00753EF2" w:rsidRPr="0036268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 xml:space="preserve"> and unwrapped</w:t>
                            </w:r>
                          </w:p>
                          <w:p w:rsidR="00E00A5E" w:rsidRPr="0036268D" w:rsidRDefault="00E00A5E" w:rsidP="00E00A5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r w:rsidRPr="0036268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*</w:t>
                            </w:r>
                            <w:r w:rsidR="001573A6" w:rsidRPr="0036268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We cannot accept</w:t>
                            </w:r>
                            <w:r w:rsidRPr="0036268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 xml:space="preserve"> religious </w:t>
                            </w:r>
                            <w:r w:rsidR="001573A6" w:rsidRPr="0036268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items, food, or drinks</w:t>
                            </w:r>
                          </w:p>
                          <w:p w:rsidR="00753EF2" w:rsidRPr="0036268D" w:rsidRDefault="001573A6" w:rsidP="00E00A5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r w:rsidRPr="0036268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*Donations should be stored in a smoke/dust/pet-free environment prior to the delivery</w:t>
                            </w:r>
                          </w:p>
                          <w:p w:rsidR="00E00A5E" w:rsidRPr="0036268D" w:rsidRDefault="00E00A5E" w:rsidP="00E00A5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r w:rsidRPr="0036268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*Boxed donations must not weigh more than 2</w:t>
                            </w:r>
                            <w:r w:rsidR="00B95864" w:rsidRPr="0036268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 xml:space="preserve">0 </w:t>
                            </w:r>
                            <w:r w:rsidRPr="0036268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lbs.</w:t>
                            </w:r>
                          </w:p>
                          <w:p w:rsidR="00E00A5E" w:rsidRPr="00E00A5E" w:rsidRDefault="00E00A5E"/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0F8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3pt;margin-top:136.3pt;width:170.6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" o:allowincell="f" fillcolor="#8aabd3 [2132]" strokecolor="black [3213]" strokeweight="1.5pt">
                <v:fill color2="#d6e2f0 [756]" rotate="t" angle="225" colors="0 #9ab5e4;.5 #c2d1ed;1 #e1e8f5" focus="100%" type="gradient"/>
                <v:stroke linestyle="thickThin"/>
                <v:textbox inset="10.8pt,7.2pt,10.8pt,7.2pt">
                  <w:txbxContent>
                    <w:p w:rsidR="00E00A5E" w:rsidRPr="0036268D" w:rsidRDefault="00E00A5E" w:rsidP="00E00A5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</w:pPr>
                      <w:r w:rsidRPr="0036268D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>*All items must be new</w:t>
                      </w:r>
                      <w:r w:rsidR="00753EF2" w:rsidRPr="0036268D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 xml:space="preserve"> and unwrapped</w:t>
                      </w:r>
                    </w:p>
                    <w:p w:rsidR="00E00A5E" w:rsidRPr="0036268D" w:rsidRDefault="00E00A5E" w:rsidP="00E00A5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</w:pPr>
                      <w:r w:rsidRPr="0036268D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>*</w:t>
                      </w:r>
                      <w:r w:rsidR="001573A6" w:rsidRPr="0036268D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>We cannot accept</w:t>
                      </w:r>
                      <w:r w:rsidRPr="0036268D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 xml:space="preserve"> religious </w:t>
                      </w:r>
                      <w:r w:rsidR="001573A6" w:rsidRPr="0036268D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>items, food, or drinks</w:t>
                      </w:r>
                    </w:p>
                    <w:p w:rsidR="00753EF2" w:rsidRPr="0036268D" w:rsidRDefault="001573A6" w:rsidP="00E00A5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</w:pPr>
                      <w:r w:rsidRPr="0036268D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>*Donations should be stored in a smoke/dust/pet-free environment prior to the delivery</w:t>
                      </w:r>
                    </w:p>
                    <w:p w:rsidR="00E00A5E" w:rsidRPr="0036268D" w:rsidRDefault="00E00A5E" w:rsidP="00E00A5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</w:pPr>
                      <w:r w:rsidRPr="0036268D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>*Boxed donations must not weigh more than 2</w:t>
                      </w:r>
                      <w:r w:rsidR="00B95864" w:rsidRPr="0036268D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 xml:space="preserve">0 </w:t>
                      </w:r>
                      <w:r w:rsidRPr="0036268D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>lbs.</w:t>
                      </w:r>
                    </w:p>
                    <w:p w:rsidR="00E00A5E" w:rsidRPr="00E00A5E" w:rsidRDefault="00E00A5E"/>
                  </w:txbxContent>
                </v:textbox>
                <w10:wrap type="square" anchorx="page" anchory="page"/>
              </v:shape>
            </w:pict>
          </mc:Fallback>
        </mc:AlternateContent>
      </w:r>
      <w:r w:rsidR="009D3E30" w:rsidRPr="00B95864">
        <w:t>Small to medium size stuffed animals</w:t>
      </w:r>
    </w:p>
    <w:p w:rsidR="00E00A5E" w:rsidRPr="00B95864" w:rsidRDefault="009D3E30" w:rsidP="00BD10C2">
      <w:pPr>
        <w:spacing w:line="240" w:lineRule="auto"/>
      </w:pPr>
      <w:r w:rsidRPr="00B95864">
        <w:t>“Matchbox” cars and other small cars, trucks, construction vehicles</w:t>
      </w:r>
    </w:p>
    <w:p w:rsidR="009D3E30" w:rsidRPr="00B95864" w:rsidRDefault="009D3E30" w:rsidP="00BD10C2">
      <w:pPr>
        <w:spacing w:line="240" w:lineRule="auto"/>
      </w:pPr>
      <w:r w:rsidRPr="00B95864">
        <w:t>Any Disney items and super hero items</w:t>
      </w:r>
      <w:r w:rsidR="00E00A5E" w:rsidRPr="00B95864">
        <w:tab/>
      </w:r>
      <w:r w:rsidR="00E00A5E" w:rsidRPr="00B95864">
        <w:tab/>
      </w:r>
      <w:r w:rsidR="00E00A5E" w:rsidRPr="00B95864">
        <w:tab/>
      </w:r>
      <w:r w:rsidR="00E00A5E" w:rsidRPr="00B95864">
        <w:tab/>
        <w:t xml:space="preserve">  </w:t>
      </w:r>
    </w:p>
    <w:p w:rsidR="009D3E30" w:rsidRPr="00B95864" w:rsidRDefault="009D3E30" w:rsidP="00BD10C2">
      <w:pPr>
        <w:spacing w:line="240" w:lineRule="auto"/>
      </w:pPr>
      <w:r w:rsidRPr="00B95864">
        <w:t>UNO</w:t>
      </w:r>
      <w:r w:rsidR="00CD155C">
        <w:t xml:space="preserve">, </w:t>
      </w:r>
      <w:r w:rsidRPr="00B95864">
        <w:t>regular playing cards</w:t>
      </w:r>
      <w:r w:rsidR="00CD155C">
        <w:t>, board games</w:t>
      </w:r>
    </w:p>
    <w:p w:rsidR="00030147" w:rsidRPr="00B95864" w:rsidRDefault="009D3E30" w:rsidP="00BD10C2">
      <w:pPr>
        <w:spacing w:line="240" w:lineRule="auto"/>
      </w:pPr>
      <w:r w:rsidRPr="00B95864">
        <w:t xml:space="preserve">Barbie type dolls and baby dolls </w:t>
      </w:r>
    </w:p>
    <w:p w:rsidR="009D3E30" w:rsidRPr="00B95864" w:rsidRDefault="00030147" w:rsidP="00BD10C2">
      <w:pPr>
        <w:spacing w:line="240" w:lineRule="auto"/>
      </w:pPr>
      <w:r w:rsidRPr="00B95864">
        <w:t xml:space="preserve">Small </w:t>
      </w:r>
      <w:r w:rsidR="009D3E30" w:rsidRPr="00B95864">
        <w:t xml:space="preserve">Character Figurines </w:t>
      </w:r>
    </w:p>
    <w:p w:rsidR="009D3E30" w:rsidRPr="00B95864" w:rsidRDefault="009D3E30" w:rsidP="00BD10C2">
      <w:pPr>
        <w:spacing w:line="240" w:lineRule="auto"/>
      </w:pPr>
      <w:r w:rsidRPr="00B95864">
        <w:t>Play dough</w:t>
      </w:r>
    </w:p>
    <w:p w:rsidR="009D3E30" w:rsidRPr="00B95864" w:rsidRDefault="009D3E30" w:rsidP="00BD10C2">
      <w:pPr>
        <w:spacing w:line="240" w:lineRule="auto"/>
      </w:pPr>
      <w:r w:rsidRPr="00B95864">
        <w:t>Handheld games</w:t>
      </w:r>
    </w:p>
    <w:p w:rsidR="009D3E30" w:rsidRPr="00B95864" w:rsidRDefault="009D3E30" w:rsidP="00BD10C2">
      <w:pPr>
        <w:spacing w:line="240" w:lineRule="auto"/>
      </w:pPr>
      <w:r w:rsidRPr="00B95864">
        <w:t>Sports related games and items for older kids</w:t>
      </w:r>
    </w:p>
    <w:p w:rsidR="00EF6D2F" w:rsidRDefault="00EF6D2F" w:rsidP="00BD10C2">
      <w:pPr>
        <w:spacing w:line="240" w:lineRule="auto"/>
      </w:pPr>
      <w:r>
        <w:t>B</w:t>
      </w:r>
      <w:r w:rsidR="00030147" w:rsidRPr="00B95864">
        <w:t xml:space="preserve">ooks </w:t>
      </w:r>
      <w:r>
        <w:t>– English or Spanish, various topics, 0-18 year readers</w:t>
      </w:r>
    </w:p>
    <w:p w:rsidR="00BE1EAC" w:rsidRPr="00B95864" w:rsidRDefault="00BE1EAC" w:rsidP="00BD10C2">
      <w:pPr>
        <w:spacing w:line="240" w:lineRule="auto"/>
      </w:pPr>
      <w:r w:rsidRPr="00B95864">
        <w:t>Coloring books &amp; crayons</w:t>
      </w:r>
      <w:r w:rsidR="00C01A34" w:rsidRPr="00B95864">
        <w:t xml:space="preserve"> </w:t>
      </w:r>
      <w:r w:rsidR="00FB208B" w:rsidRPr="00B95864">
        <w:t>– including adult coloring books for teens</w:t>
      </w:r>
    </w:p>
    <w:p w:rsidR="00BE1EAC" w:rsidRPr="00B95864" w:rsidRDefault="00BE1EAC" w:rsidP="00BD10C2">
      <w:pPr>
        <w:spacing w:line="240" w:lineRule="auto"/>
      </w:pPr>
      <w:r w:rsidRPr="00B95864">
        <w:t>Infant rattles, rings</w:t>
      </w:r>
      <w:r w:rsidR="00CD155C">
        <w:t>,</w:t>
      </w:r>
      <w:r w:rsidRPr="00B95864">
        <w:t xml:space="preserve"> </w:t>
      </w:r>
      <w:proofErr w:type="spellStart"/>
      <w:r w:rsidRPr="00B95864">
        <w:t>teethers</w:t>
      </w:r>
      <w:proofErr w:type="spellEnd"/>
      <w:r w:rsidR="00CD155C" w:rsidRPr="0036268D">
        <w:t>, mobiles</w:t>
      </w:r>
      <w:r w:rsidR="00CD155C">
        <w:t>, visuals, soothing music</w:t>
      </w:r>
      <w:r w:rsidR="0036268D">
        <w:tab/>
      </w:r>
      <w:r w:rsidR="0036268D">
        <w:tab/>
      </w:r>
    </w:p>
    <w:p w:rsidR="00BE1EAC" w:rsidRPr="00B95864" w:rsidRDefault="0036268D" w:rsidP="00BD10C2">
      <w:pPr>
        <w:spacing w:line="240" w:lineRule="auto"/>
      </w:pPr>
      <w:r>
        <w:t>Baby Einstein Sea Dreams Soother, Musical Crib Toy</w:t>
      </w:r>
      <w:r>
        <w:tab/>
      </w:r>
      <w:r>
        <w:tab/>
      </w:r>
      <w:r>
        <w:tab/>
        <w:t>Small balls</w:t>
      </w:r>
      <w:r>
        <w:tab/>
      </w:r>
      <w:r>
        <w:tab/>
      </w:r>
      <w:r>
        <w:tab/>
      </w:r>
    </w:p>
    <w:p w:rsidR="00FB208B" w:rsidRPr="00B95864" w:rsidRDefault="003A7C29" w:rsidP="00BD10C2">
      <w:pPr>
        <w:spacing w:line="240" w:lineRule="auto"/>
      </w:pPr>
      <w:r w:rsidRPr="0036268D">
        <w:t>Clothing of</w:t>
      </w:r>
      <w:r w:rsidR="005B7EE4" w:rsidRPr="0036268D">
        <w:t xml:space="preserve"> all</w:t>
      </w:r>
      <w:r w:rsidRPr="0036268D">
        <w:t xml:space="preserve"> sizes, including </w:t>
      </w:r>
      <w:r w:rsidR="0047092D" w:rsidRPr="0036268D">
        <w:t>p</w:t>
      </w:r>
      <w:r w:rsidRPr="0036268D">
        <w:t xml:space="preserve">ajamas, </w:t>
      </w:r>
      <w:r w:rsidR="00FB208B" w:rsidRPr="0036268D">
        <w:t>newborn onesies</w:t>
      </w:r>
      <w:r w:rsidR="0036268D">
        <w:tab/>
      </w:r>
      <w:r w:rsidR="0036268D">
        <w:tab/>
        <w:t>Plastic Play Pen with mat</w:t>
      </w:r>
    </w:p>
    <w:p w:rsidR="00BE1EAC" w:rsidRPr="00B95864" w:rsidRDefault="00BE1EAC" w:rsidP="00BD10C2">
      <w:pPr>
        <w:spacing w:line="240" w:lineRule="auto"/>
      </w:pPr>
      <w:r w:rsidRPr="00B95864">
        <w:t>Legos</w:t>
      </w:r>
      <w:r w:rsidR="0036268D">
        <w:t xml:space="preserve"> and Duplex Large Playing Blocks</w:t>
      </w:r>
      <w:r w:rsidR="0036268D">
        <w:tab/>
      </w:r>
      <w:r w:rsidR="0036268D">
        <w:tab/>
      </w:r>
      <w:r w:rsidR="0036268D">
        <w:tab/>
      </w:r>
      <w:r w:rsidR="0036268D">
        <w:tab/>
      </w:r>
      <w:r w:rsidR="0036268D">
        <w:tab/>
      </w:r>
      <w:proofErr w:type="spellStart"/>
      <w:r w:rsidR="0036268D">
        <w:t>Graco</w:t>
      </w:r>
      <w:proofErr w:type="spellEnd"/>
      <w:r w:rsidR="0036268D">
        <w:t xml:space="preserve"> 6 in 1 convertible high chair </w:t>
      </w:r>
    </w:p>
    <w:p w:rsidR="00BE1EAC" w:rsidRPr="00B95864" w:rsidRDefault="00BE1EAC" w:rsidP="00BD10C2">
      <w:pPr>
        <w:spacing w:line="240" w:lineRule="auto"/>
      </w:pPr>
      <w:r w:rsidRPr="00B95864">
        <w:t>Doctor Play Kits</w:t>
      </w:r>
      <w:r w:rsidR="0036268D">
        <w:tab/>
      </w:r>
      <w:r w:rsidR="0036268D">
        <w:tab/>
      </w:r>
      <w:r w:rsidR="0036268D">
        <w:tab/>
      </w:r>
      <w:r w:rsidR="0036268D">
        <w:tab/>
      </w:r>
      <w:r w:rsidR="0036268D">
        <w:tab/>
      </w:r>
      <w:r w:rsidR="0036268D">
        <w:tab/>
      </w:r>
      <w:r w:rsidR="0036268D">
        <w:tab/>
      </w:r>
      <w:r w:rsidR="0036268D">
        <w:tab/>
        <w:t>Baby Sound Machines</w:t>
      </w:r>
    </w:p>
    <w:p w:rsidR="00BE1EAC" w:rsidRPr="00B95864" w:rsidRDefault="00166335" w:rsidP="00BD10C2">
      <w:pPr>
        <w:spacing w:line="240" w:lineRule="auto"/>
      </w:pPr>
      <w:r w:rsidRPr="0036268D">
        <w:t>Art supplies, including c</w:t>
      </w:r>
      <w:r w:rsidR="00BE1EAC" w:rsidRPr="0036268D">
        <w:t>olor</w:t>
      </w:r>
      <w:r w:rsidRPr="0036268D">
        <w:t>ed</w:t>
      </w:r>
      <w:r w:rsidR="00BE1EAC" w:rsidRPr="0036268D">
        <w:t xml:space="preserve"> pens</w:t>
      </w:r>
      <w:r w:rsidR="00FB208B" w:rsidRPr="0036268D">
        <w:t xml:space="preserve">, pencils, </w:t>
      </w:r>
      <w:r w:rsidR="00085EC2" w:rsidRPr="0036268D">
        <w:t>markers</w:t>
      </w:r>
      <w:r w:rsidR="0036268D">
        <w:tab/>
      </w:r>
      <w:r w:rsidR="0036268D">
        <w:tab/>
      </w:r>
      <w:r w:rsidR="0036268D">
        <w:tab/>
        <w:t>Plastic kitchen toys, food, etc.</w:t>
      </w:r>
    </w:p>
    <w:p w:rsidR="00085EC2" w:rsidRPr="00B95864" w:rsidRDefault="00085EC2" w:rsidP="00BD10C2">
      <w:pPr>
        <w:spacing w:line="240" w:lineRule="auto"/>
      </w:pPr>
      <w:r w:rsidRPr="00B95864">
        <w:t>Colorful blankets or quilts</w:t>
      </w:r>
      <w:r w:rsidR="002178E1" w:rsidRPr="00B95864">
        <w:t xml:space="preserve"> of all sizes</w:t>
      </w:r>
      <w:r w:rsidR="00B95864">
        <w:tab/>
      </w:r>
      <w:r w:rsidR="00B95864">
        <w:tab/>
      </w:r>
      <w:r w:rsidR="00B95864">
        <w:tab/>
      </w:r>
      <w:r w:rsidR="00B95864">
        <w:tab/>
      </w:r>
      <w:r w:rsidR="00B95864">
        <w:tab/>
      </w:r>
      <w:r w:rsidR="00B95864" w:rsidRPr="00B95864">
        <w:t>Band-Aids with designs</w:t>
      </w:r>
    </w:p>
    <w:p w:rsidR="00BD10C2" w:rsidRPr="00B95864" w:rsidRDefault="00B95864" w:rsidP="00BD10C2">
      <w:pPr>
        <w:spacing w:line="240" w:lineRule="auto"/>
      </w:pPr>
      <w:r>
        <w:t>Bubbles</w:t>
      </w:r>
      <w:r>
        <w:tab/>
      </w:r>
      <w:r>
        <w:tab/>
      </w:r>
      <w:r w:rsidRPr="00B95864">
        <w:tab/>
      </w:r>
      <w:r w:rsidRPr="00B95864">
        <w:tab/>
      </w:r>
      <w:r w:rsidRPr="00B95864">
        <w:tab/>
      </w:r>
      <w:r w:rsidRPr="00B95864">
        <w:tab/>
      </w:r>
      <w:r w:rsidRPr="00B95864">
        <w:tab/>
      </w:r>
      <w:r w:rsidRPr="00B95864">
        <w:tab/>
      </w:r>
      <w:r w:rsidRPr="00B95864">
        <w:tab/>
        <w:t>Headphones/earbuds</w:t>
      </w:r>
    </w:p>
    <w:p w:rsidR="00BD10C2" w:rsidRPr="00B95864" w:rsidRDefault="00B95864" w:rsidP="00BD10C2">
      <w:pPr>
        <w:spacing w:line="240" w:lineRule="auto"/>
      </w:pPr>
      <w:r w:rsidRPr="00B95864">
        <w:t>Journals and notebooks</w:t>
      </w:r>
      <w:r w:rsidRPr="00B95864">
        <w:tab/>
      </w:r>
      <w:r w:rsidRPr="00B95864">
        <w:tab/>
      </w:r>
      <w:r w:rsidRPr="00B95864">
        <w:tab/>
      </w:r>
      <w:r w:rsidRPr="00B95864">
        <w:tab/>
      </w:r>
      <w:r w:rsidRPr="00B95864">
        <w:tab/>
      </w:r>
      <w:r w:rsidRPr="00B95864">
        <w:tab/>
      </w:r>
      <w:r w:rsidRPr="00B95864">
        <w:tab/>
        <w:t xml:space="preserve">Towels/washcloths </w:t>
      </w:r>
    </w:p>
    <w:p w:rsidR="00B95864" w:rsidRPr="00B95864" w:rsidRDefault="00BD10C2" w:rsidP="00BD10C2">
      <w:pPr>
        <w:spacing w:line="240" w:lineRule="auto"/>
      </w:pPr>
      <w:r w:rsidRPr="00B95864">
        <w:t>DVDs – New Releases</w:t>
      </w:r>
      <w:r w:rsidR="00B95864" w:rsidRPr="00B95864">
        <w:tab/>
      </w:r>
      <w:r w:rsidR="00B95864" w:rsidRPr="00B95864">
        <w:tab/>
      </w:r>
      <w:r w:rsidR="00B95864" w:rsidRPr="00B95864">
        <w:tab/>
      </w:r>
      <w:r w:rsidR="00B95864" w:rsidRPr="00B95864">
        <w:tab/>
      </w:r>
      <w:r w:rsidR="00B95864" w:rsidRPr="00B95864">
        <w:tab/>
      </w:r>
      <w:r w:rsidR="00B95864" w:rsidRPr="00B95864">
        <w:tab/>
      </w:r>
      <w:r w:rsidR="00B95864" w:rsidRPr="00B95864">
        <w:tab/>
        <w:t>Soap, shampoo, razers, makeup wipes</w:t>
      </w:r>
    </w:p>
    <w:p w:rsidR="00BD10C2" w:rsidRPr="00B95864" w:rsidRDefault="00B95864" w:rsidP="00B95864">
      <w:pPr>
        <w:spacing w:after="0" w:line="240" w:lineRule="auto"/>
      </w:pPr>
      <w:r w:rsidRPr="00B95864">
        <w:t>Infant swings (Must be able to sanitize with bleach wipes)</w:t>
      </w:r>
      <w:r w:rsidRPr="00B95864">
        <w:tab/>
      </w:r>
      <w:r w:rsidRPr="00B95864">
        <w:tab/>
        <w:t>toothbrushes/paste</w:t>
      </w:r>
      <w:r w:rsidRPr="00B95864">
        <w:tab/>
      </w:r>
      <w:r w:rsidRPr="00B95864">
        <w:tab/>
      </w:r>
      <w:r w:rsidRPr="00B95864">
        <w:tab/>
      </w:r>
      <w:r w:rsidRPr="00B95864">
        <w:tab/>
      </w:r>
    </w:p>
    <w:p w:rsidR="00BE1EAC" w:rsidRPr="00B95864" w:rsidRDefault="00C476EF" w:rsidP="00BD10C2">
      <w:pPr>
        <w:spacing w:line="240" w:lineRule="auto"/>
      </w:pPr>
      <w:r w:rsidRPr="00B95864">
        <w:t xml:space="preserve">String lights and 3M hooks for hanging in hospital rooms </w:t>
      </w:r>
      <w:r w:rsidR="00B95864" w:rsidRPr="00B95864">
        <w:tab/>
      </w:r>
      <w:r w:rsidR="00B95864" w:rsidRPr="00B95864">
        <w:tab/>
        <w:t>combs/brushes</w:t>
      </w:r>
    </w:p>
    <w:p w:rsidR="00B95864" w:rsidRPr="00B95864" w:rsidRDefault="00CD155C" w:rsidP="00B95864">
      <w:pPr>
        <w:spacing w:line="240" w:lineRule="auto"/>
      </w:pPr>
      <w:r>
        <w:t xml:space="preserve">Xbox One, </w:t>
      </w:r>
      <w:r w:rsidR="00B95864" w:rsidRPr="00B95864">
        <w:t>controllers, rechargeable batteries and charging stations</w:t>
      </w:r>
    </w:p>
    <w:p w:rsidR="007304B1" w:rsidRPr="00B95864" w:rsidRDefault="00CC02EB" w:rsidP="00CC02EB">
      <w:pPr>
        <w:spacing w:line="240" w:lineRule="auto"/>
      </w:pPr>
      <w:r w:rsidRPr="00B95864">
        <w:t xml:space="preserve">Xbox One games: Madden 2019, NBA 2K19, FIFA 2019, NHL 2019, Minecraft, Pro Evolution Soccer 2019, NASCAR Heat 3, </w:t>
      </w:r>
      <w:proofErr w:type="spellStart"/>
      <w:r w:rsidRPr="00B95864">
        <w:t>DiRT</w:t>
      </w:r>
      <w:proofErr w:type="spellEnd"/>
      <w:r w:rsidRPr="00B95864">
        <w:t xml:space="preserve"> Rally 2.0, Dangerous Driving, Forza Horizon 2, Forza Motorsport, F1 2018 Headline Edition, Sonic Mania Plus, LEGO Star Wars: Force Awakens, LEGO Marvel Avengers, Hasbro Family Fun </w:t>
      </w:r>
      <w:proofErr w:type="spellStart"/>
      <w:r w:rsidRPr="00B95864">
        <w:t>PackXbox</w:t>
      </w:r>
      <w:proofErr w:type="spellEnd"/>
      <w:r w:rsidRPr="00B95864">
        <w:t xml:space="preserve"> One controllers, rechargeable batteries and charging stations</w:t>
      </w:r>
    </w:p>
    <w:sectPr w:rsidR="007304B1" w:rsidRPr="00B95864" w:rsidSect="00B9586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419"/>
    <w:multiLevelType w:val="hybridMultilevel"/>
    <w:tmpl w:val="4C62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901C2"/>
    <w:multiLevelType w:val="hybridMultilevel"/>
    <w:tmpl w:val="70E4542A"/>
    <w:lvl w:ilvl="0" w:tplc="BC4EAB84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56954"/>
    <w:multiLevelType w:val="hybridMultilevel"/>
    <w:tmpl w:val="24D6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90346"/>
    <w:multiLevelType w:val="hybridMultilevel"/>
    <w:tmpl w:val="E9C49DAC"/>
    <w:lvl w:ilvl="0" w:tplc="B1B2739E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45B3D"/>
    <w:multiLevelType w:val="hybridMultilevel"/>
    <w:tmpl w:val="D4DA55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AC"/>
    <w:rsid w:val="00030147"/>
    <w:rsid w:val="00085EC2"/>
    <w:rsid w:val="00095294"/>
    <w:rsid w:val="00106555"/>
    <w:rsid w:val="001353C7"/>
    <w:rsid w:val="001573A6"/>
    <w:rsid w:val="00166335"/>
    <w:rsid w:val="002178E1"/>
    <w:rsid w:val="00326B65"/>
    <w:rsid w:val="0036268D"/>
    <w:rsid w:val="003A7C29"/>
    <w:rsid w:val="003E56A9"/>
    <w:rsid w:val="0047092D"/>
    <w:rsid w:val="005B7EE4"/>
    <w:rsid w:val="006329FA"/>
    <w:rsid w:val="0067268A"/>
    <w:rsid w:val="00701F64"/>
    <w:rsid w:val="007304B1"/>
    <w:rsid w:val="00753EF2"/>
    <w:rsid w:val="00757372"/>
    <w:rsid w:val="007C3E2C"/>
    <w:rsid w:val="009D3E30"/>
    <w:rsid w:val="00AA5DD9"/>
    <w:rsid w:val="00B95864"/>
    <w:rsid w:val="00BD10C2"/>
    <w:rsid w:val="00BE1EAC"/>
    <w:rsid w:val="00C01A34"/>
    <w:rsid w:val="00C476EF"/>
    <w:rsid w:val="00CC02EB"/>
    <w:rsid w:val="00CD155C"/>
    <w:rsid w:val="00E00A5E"/>
    <w:rsid w:val="00EF6D2F"/>
    <w:rsid w:val="00F2051E"/>
    <w:rsid w:val="00F54B7C"/>
    <w:rsid w:val="00FB208B"/>
    <w:rsid w:val="00FE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F423F9-63B1-4539-8902-D198A23C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0A5E"/>
    <w:pPr>
      <w:ind w:left="720"/>
      <w:contextualSpacing/>
    </w:pPr>
  </w:style>
  <w:style w:type="paragraph" w:styleId="NoSpacing">
    <w:name w:val="No Spacing"/>
    <w:uiPriority w:val="1"/>
    <w:qFormat/>
    <w:rsid w:val="00BD10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DB01F61A9C84CB4B8EB8F28C8AFD9" ma:contentTypeVersion="10" ma:contentTypeDescription="Create a new document." ma:contentTypeScope="" ma:versionID="d443f85b21b7fac6a1fc2eb58d155649">
  <xsd:schema xmlns:xsd="http://www.w3.org/2001/XMLSchema" xmlns:xs="http://www.w3.org/2001/XMLSchema" xmlns:p="http://schemas.microsoft.com/office/2006/metadata/properties" xmlns:ns2="aa6a2b4c-6f6b-434e-a3f4-f34af184149e" targetNamespace="http://schemas.microsoft.com/office/2006/metadata/properties" ma:root="true" ma:fieldsID="e22b0a9cc5a71d3db108f6fc50cccfb1" ns2:_="">
    <xsd:import namespace="aa6a2b4c-6f6b-434e-a3f4-f34af18414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a2b4c-6f6b-434e-a3f4-f34af1841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4BFB65-669E-4104-8555-FBF141A23D4C}"/>
</file>

<file path=customXml/itemProps2.xml><?xml version="1.0" encoding="utf-8"?>
<ds:datastoreItem xmlns:ds="http://schemas.openxmlformats.org/officeDocument/2006/customXml" ds:itemID="{060DBA2D-4F9A-4745-ACA2-7EA99D2AEC44}"/>
</file>

<file path=customXml/itemProps3.xml><?xml version="1.0" encoding="utf-8"?>
<ds:datastoreItem xmlns:ds="http://schemas.openxmlformats.org/officeDocument/2006/customXml" ds:itemID="{6D41CFF9-5206-44C5-AFF6-4FB37983C6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Healthcare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Marks, Susan</dc:creator>
  <cp:lastModifiedBy>Elliott, Myka Kate</cp:lastModifiedBy>
  <cp:revision>2</cp:revision>
  <cp:lastPrinted>2019-03-18T17:07:00Z</cp:lastPrinted>
  <dcterms:created xsi:type="dcterms:W3CDTF">2019-11-14T14:06:00Z</dcterms:created>
  <dcterms:modified xsi:type="dcterms:W3CDTF">2019-11-14T14:06:00Z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0x010100867DB01F61A9C84CB4B8EB8F28C8AFD9</vt:lpwstr>
  </property>
</Properties>
</file>